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3B" w:rsidRDefault="0022303B" w:rsidP="0022303B">
      <w:pPr>
        <w:jc w:val="center"/>
        <w:rPr>
          <w:b/>
          <w:sz w:val="24"/>
          <w:szCs w:val="24"/>
        </w:rPr>
      </w:pPr>
      <w:r w:rsidRPr="00993C45">
        <w:rPr>
          <w:b/>
          <w:sz w:val="24"/>
          <w:szCs w:val="24"/>
        </w:rPr>
        <w:t>ПАМЯТКА</w:t>
      </w:r>
      <w:r w:rsidR="00993C45">
        <w:rPr>
          <w:b/>
          <w:sz w:val="24"/>
          <w:szCs w:val="24"/>
        </w:rPr>
        <w:t xml:space="preserve"> </w:t>
      </w:r>
    </w:p>
    <w:p w:rsidR="00993C45" w:rsidRPr="00993C45" w:rsidRDefault="00993C45" w:rsidP="0022303B">
      <w:pPr>
        <w:jc w:val="center"/>
        <w:rPr>
          <w:b/>
          <w:sz w:val="24"/>
          <w:szCs w:val="24"/>
        </w:rPr>
      </w:pPr>
    </w:p>
    <w:p w:rsidR="0022303B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>по пожарной безопасности при проведении Новогодних и Рождественских праздников Новогодние праздники - это пора массовых утренников, вечеров отдыха.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 Перед началом праздничных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оповещения и пожарной автоматики. Все выявленные недостатки должны быть устранены до начала проведения мероприятия. В период проведения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 Например, в образовательных учреждениях,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людей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 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 Эвакуационные выходы из помещений должны быть обозначены св</w:t>
      </w:r>
      <w:r w:rsidR="001E3E50" w:rsidRPr="002E2E84">
        <w:rPr>
          <w:sz w:val="24"/>
          <w:szCs w:val="24"/>
        </w:rPr>
        <w:t>етовыми указателями с надписью «</w:t>
      </w:r>
      <w:r w:rsidRPr="002E2E84">
        <w:rPr>
          <w:sz w:val="24"/>
          <w:szCs w:val="24"/>
        </w:rPr>
        <w:t xml:space="preserve">Выход». При наличии людей в помещениях световые указатели должны быть во включенном состоянии. Новогодняя елка должна устанавливаться на устойчивом основании с таким расчетом, чтобы не затруднялся выход из помещения, ветви не должны касаться стен и потолка. Монтаж иллюминация елки должна быть произведён с соблюдением требований Правил устройства электроустановок. При устройстве иллюминации используется понижающий трансформатор или гирлянды с последовательным включением лампочек напряжением до 12 вольт, мощностью не более 25 ватт только промышленного изготовления. При этом электропровода, питающие лампочки гирлянд, должны быть гибкими, с медными жилами. Электропровода не должны иметь повреждений электрической изоляции и подключаться к электросети при помощи штепсельных соединений. При неисправности елочной иллюминации (сильное нагревание проводов, мигание лампочек, искрение и т.п.) она должна быть немедленно отключена и не включаться до выяснения причин неисправностей и их устранения. Во избежание воспламенения нельзя использовать одежду (новогодние костюмы) из ваты, бумаги, марли и подобных им легковоспламеняющихся материалов, не пропитанных огнезащитным составом. При оформлении елки запрещается использовать целлулоидные и другие легковоспламеняющиеся игрушки и украшения; применять для иллюминации елки свечи, бенгальские огни, обкладывать подставку и украшать ветки ватой и игрушками из нее, не пропитанными огнезащитным составом. В помещениях, используемых для проведения праздничных мероприятий, запрещается: </w:t>
      </w:r>
    </w:p>
    <w:p w:rsidR="001E3E50" w:rsidRPr="002E2E84" w:rsidRDefault="001E3E50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 </w:t>
      </w:r>
      <w:r w:rsidR="0022303B" w:rsidRPr="002E2E84">
        <w:rPr>
          <w:sz w:val="24"/>
          <w:szCs w:val="24"/>
        </w:rPr>
        <w:t xml:space="preserve">применять дуговые прожекторы, свечи, устраивать фейерверки и другие световые пожароопасные эффекты, которые могут привести к пожару; </w:t>
      </w:r>
    </w:p>
    <w:p w:rsidR="001E3E50" w:rsidRPr="002E2E84" w:rsidRDefault="001E3E50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 </w:t>
      </w:r>
      <w:r w:rsidR="0022303B" w:rsidRPr="002E2E84">
        <w:rPr>
          <w:sz w:val="24"/>
          <w:szCs w:val="24"/>
        </w:rPr>
        <w:t>проводить огневые, покрасочные и другие пожароопасные и взрывопожароопасные работы в учреждении;</w:t>
      </w:r>
    </w:p>
    <w:p w:rsidR="001E3E50" w:rsidRPr="002E2E84" w:rsidRDefault="001E3E50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 </w:t>
      </w:r>
      <w:r w:rsidR="0022303B" w:rsidRPr="002E2E84">
        <w:rPr>
          <w:sz w:val="24"/>
          <w:szCs w:val="24"/>
        </w:rPr>
        <w:t>уменьшать ширину проходов между рядами и устанавливать в проходах дополн</w:t>
      </w:r>
      <w:proofErr w:type="gramStart"/>
      <w:r w:rsidR="0022303B" w:rsidRPr="002E2E84">
        <w:rPr>
          <w:sz w:val="24"/>
          <w:szCs w:val="24"/>
        </w:rPr>
        <w:t>и-</w:t>
      </w:r>
      <w:proofErr w:type="gramEnd"/>
      <w:r w:rsidR="0022303B" w:rsidRPr="002E2E84">
        <w:rPr>
          <w:sz w:val="24"/>
          <w:szCs w:val="24"/>
        </w:rPr>
        <w:t xml:space="preserve"> тельные кресла, стулья и т. п.;</w:t>
      </w:r>
    </w:p>
    <w:p w:rsidR="001E3E50" w:rsidRPr="002E2E84" w:rsidRDefault="001E3E50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 </w:t>
      </w:r>
      <w:r w:rsidR="0022303B" w:rsidRPr="002E2E84">
        <w:rPr>
          <w:sz w:val="24"/>
          <w:szCs w:val="24"/>
        </w:rPr>
        <w:t>полностью гасить свет в помещении во время спектаклей или представлений;</w:t>
      </w:r>
    </w:p>
    <w:p w:rsidR="001E3E50" w:rsidRPr="002E2E84" w:rsidRDefault="001E3E50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 </w:t>
      </w:r>
      <w:r w:rsidR="0022303B" w:rsidRPr="002E2E84">
        <w:rPr>
          <w:sz w:val="24"/>
          <w:szCs w:val="24"/>
        </w:rPr>
        <w:t xml:space="preserve">допускать заполнение помещений людьми сверх установленной нормы. </w:t>
      </w:r>
    </w:p>
    <w:p w:rsidR="002E2E84" w:rsidRPr="002E2E84" w:rsidRDefault="0022303B" w:rsidP="002E2E84">
      <w:pPr>
        <w:spacing w:line="276" w:lineRule="auto"/>
        <w:ind w:left="-851"/>
        <w:jc w:val="center"/>
        <w:rPr>
          <w:sz w:val="24"/>
          <w:szCs w:val="24"/>
        </w:rPr>
      </w:pPr>
      <w:r w:rsidRPr="002E2E84">
        <w:rPr>
          <w:sz w:val="24"/>
          <w:szCs w:val="24"/>
        </w:rPr>
        <w:lastRenderedPageBreak/>
        <w:t>Действия в случае возникновения пожара.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 В случае возникновения пожара, действия работников учреждений в первую очередь, должны быть направлены на обеспечение мероприятий по эвакуации людей из здания. Каждый работник учреждения, обнаруживший пожар и его признаки (задымление, запах горения или тления различных материалов, повышение температуры и т.п.) обязан: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а) немедленно сообщить об этом по телефону 01 (при этом необходимо четко назвать адрес учреждения, место возникновения пожара, а также сообщить свою должность и фамилию);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б) 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в) известить о пожаре руководителя учреждения или заменяющего его работника;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г) организовать встречу пожарных подразделений, принять меры по тушению пожара имеющимися в учреждении средствами пожаротушения.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При возгорании елки необходимо: </w:t>
      </w:r>
    </w:p>
    <w:p w:rsidR="001E3E50" w:rsidRPr="002E2E84" w:rsidRDefault="001E3E50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 </w:t>
      </w:r>
      <w:r w:rsidR="0022303B" w:rsidRPr="002E2E84">
        <w:rPr>
          <w:sz w:val="24"/>
          <w:szCs w:val="24"/>
        </w:rPr>
        <w:t xml:space="preserve">обесточить электрическую гирлянду, вывести из помещения людей, в первую очередь детей и престарелых; </w:t>
      </w:r>
    </w:p>
    <w:p w:rsidR="001E3E50" w:rsidRPr="002E2E84" w:rsidRDefault="001E3E50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 </w:t>
      </w:r>
      <w:r w:rsidR="0022303B" w:rsidRPr="002E2E84">
        <w:rPr>
          <w:sz w:val="24"/>
          <w:szCs w:val="24"/>
        </w:rPr>
        <w:t xml:space="preserve">по возможности приступить к тушению елки, для этого надо повалить ее на пол, накрыть плотной тканью, залить водой.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Нельзя применять воду для тушения горящей искусственной елки из полимерных материалов –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 и, следовательно, к увеличению площади горения. В этом случае тушение необходимо проводить при помощи огнетушителя, плотной ткани, асбестового полотна, накрыв елку, либо забросать горящую массу, например, землей из цветочных горшков. ПОМНИТЕ: горящие полимеры выделяют сильнодействующие ядовитые вещества, и если с пожаром не </w:t>
      </w:r>
      <w:proofErr w:type="gramStart"/>
      <w:r w:rsidRPr="002E2E84">
        <w:rPr>
          <w:sz w:val="24"/>
          <w:szCs w:val="24"/>
        </w:rPr>
        <w:t>удалось справиться в течение первых 30-40 сек</w:t>
      </w:r>
      <w:proofErr w:type="gramEnd"/>
      <w:r w:rsidRPr="002E2E84">
        <w:rPr>
          <w:sz w:val="24"/>
          <w:szCs w:val="24"/>
        </w:rPr>
        <w:t xml:space="preserve">. – необходимо покинуть помещение!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Применение пиротехнических изделий запрещается: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а) в помещениях, зданиях и сооружениях любого функционального назначения;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 в) на крышах, балконах, лоджиях и выступающих частях фасадов зданий (сооружений);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г) на сценических площадках, стадионах и иных спортивных сооружениях;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proofErr w:type="spellStart"/>
      <w:r w:rsidRPr="002E2E84">
        <w:rPr>
          <w:sz w:val="24"/>
          <w:szCs w:val="24"/>
        </w:rPr>
        <w:t>д</w:t>
      </w:r>
      <w:proofErr w:type="spellEnd"/>
      <w:r w:rsidRPr="002E2E84">
        <w:rPr>
          <w:sz w:val="24"/>
          <w:szCs w:val="24"/>
        </w:rPr>
        <w:t xml:space="preserve">) во время проведения митингов, демонстраций, шествий и пикетирования;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Запрещается при использовании пиротехники: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-устраивать салюты ближе 30 метров от жилых домов и легковоспламеняющихся предметов, под низкими навесами и кронами деревьев;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-носить пиротехнику в карманах;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-держать фитиль во время зажигания около лица;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-использовать пиротехнику при сильном ветре;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-направлять ракеты и фейерверки на людей;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-бросать петарды под ноги;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-низко нагибаться над зажженными фейерверками; </w:t>
      </w:r>
    </w:p>
    <w:p w:rsidR="001E3E50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>-находиться ближе 15 метров от зажженных пиротехнических изделий.</w:t>
      </w:r>
    </w:p>
    <w:p w:rsidR="003C63FF" w:rsidRPr="002E2E84" w:rsidRDefault="0022303B" w:rsidP="002E2E84">
      <w:pPr>
        <w:spacing w:line="276" w:lineRule="auto"/>
        <w:ind w:left="-851"/>
        <w:jc w:val="both"/>
        <w:rPr>
          <w:sz w:val="24"/>
          <w:szCs w:val="24"/>
        </w:rPr>
      </w:pPr>
      <w:r w:rsidRPr="002E2E84">
        <w:rPr>
          <w:sz w:val="24"/>
          <w:szCs w:val="24"/>
        </w:rPr>
        <w:t xml:space="preserve"> 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</w:t>
      </w:r>
      <w:r w:rsidRPr="002E2E84">
        <w:rPr>
          <w:sz w:val="24"/>
          <w:szCs w:val="24"/>
        </w:rPr>
        <w:lastRenderedPageBreak/>
        <w:t>гарантирован. При работе с пиротехникой категорически запрещается курить. В радиусе 50 метров не должно быть пожароопасных объектов. 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063A6D" w:rsidRPr="00063A6D" w:rsidRDefault="00063A6D" w:rsidP="002E2E84">
      <w:pPr>
        <w:spacing w:line="276" w:lineRule="auto"/>
        <w:ind w:left="-851"/>
        <w:jc w:val="both"/>
        <w:rPr>
          <w:b/>
          <w:sz w:val="28"/>
          <w:szCs w:val="28"/>
        </w:rPr>
      </w:pPr>
      <w:r w:rsidRPr="002E2E84">
        <w:rPr>
          <w:b/>
          <w:sz w:val="24"/>
          <w:szCs w:val="24"/>
        </w:rPr>
        <w:t xml:space="preserve">В случае выявления вышеуказанных в памятке нарушении просим Вас незамедлительно информировать ОНД и </w:t>
      </w:r>
      <w:proofErr w:type="gramStart"/>
      <w:r w:rsidRPr="002E2E84">
        <w:rPr>
          <w:b/>
          <w:sz w:val="24"/>
          <w:szCs w:val="24"/>
        </w:rPr>
        <w:t>ПР</w:t>
      </w:r>
      <w:proofErr w:type="gramEnd"/>
      <w:r w:rsidRPr="002E2E84">
        <w:rPr>
          <w:b/>
          <w:sz w:val="24"/>
          <w:szCs w:val="24"/>
        </w:rPr>
        <w:t xml:space="preserve"> </w:t>
      </w:r>
      <w:r w:rsidR="002E2E84" w:rsidRPr="002E2E84">
        <w:rPr>
          <w:b/>
          <w:sz w:val="24"/>
          <w:szCs w:val="24"/>
        </w:rPr>
        <w:t xml:space="preserve">(по Советскому городскому округу, Курскому и Степновскому муниципальным округам) УНД и ПР ГУ МЧС России по СК по </w:t>
      </w:r>
      <w:r w:rsidRPr="002E2E84">
        <w:rPr>
          <w:b/>
          <w:sz w:val="24"/>
          <w:szCs w:val="24"/>
        </w:rPr>
        <w:t>телефонам 01 (с мобильного 101 или 112) 8-(87964) 6-55-48, 8-(86563) 3-14-66, 8-9</w:t>
      </w:r>
      <w:r w:rsidR="002E2E84" w:rsidRPr="002E2E84">
        <w:rPr>
          <w:b/>
          <w:sz w:val="24"/>
          <w:szCs w:val="24"/>
        </w:rPr>
        <w:t>61-484-98-93</w:t>
      </w:r>
    </w:p>
    <w:sectPr w:rsidR="00063A6D" w:rsidRPr="00063A6D" w:rsidSect="002E2E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63FF"/>
    <w:rsid w:val="0000775F"/>
    <w:rsid w:val="00063A6D"/>
    <w:rsid w:val="00165057"/>
    <w:rsid w:val="001E3E50"/>
    <w:rsid w:val="0022303B"/>
    <w:rsid w:val="002E2E84"/>
    <w:rsid w:val="003C63FF"/>
    <w:rsid w:val="004145CE"/>
    <w:rsid w:val="004939F0"/>
    <w:rsid w:val="007C7442"/>
    <w:rsid w:val="00896F2F"/>
    <w:rsid w:val="008A3316"/>
    <w:rsid w:val="008E4AB4"/>
    <w:rsid w:val="00993C45"/>
    <w:rsid w:val="00A71564"/>
    <w:rsid w:val="00AC2671"/>
    <w:rsid w:val="00BE6A40"/>
    <w:rsid w:val="00CD5A9E"/>
    <w:rsid w:val="00CE31FC"/>
    <w:rsid w:val="00D4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D5A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5A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5A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C63FF"/>
    <w:pPr>
      <w:ind w:left="851" w:right="3684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C6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D5A9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D5A9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D5A9E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CD5A9E"/>
  </w:style>
  <w:style w:type="character" w:styleId="a7">
    <w:name w:val="Hyperlink"/>
    <w:basedOn w:val="a0"/>
    <w:uiPriority w:val="99"/>
    <w:semiHidden/>
    <w:unhideWhenUsed/>
    <w:rsid w:val="00CD5A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D5A9E"/>
    <w:rPr>
      <w:color w:val="800080"/>
      <w:u w:val="single"/>
    </w:rPr>
  </w:style>
  <w:style w:type="paragraph" w:customStyle="1" w:styleId="unformattext">
    <w:name w:val="unformattext"/>
    <w:basedOn w:val="a"/>
    <w:rsid w:val="00CD5A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2017-11-10T15:35:00Z</cp:lastPrinted>
  <dcterms:created xsi:type="dcterms:W3CDTF">2017-11-10T15:11:00Z</dcterms:created>
  <dcterms:modified xsi:type="dcterms:W3CDTF">2021-12-03T09:52:00Z</dcterms:modified>
</cp:coreProperties>
</file>